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91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EF29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НО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ООБИНЦЕВСКОГО СЕЛЬСОВЕТА </w:t>
      </w:r>
    </w:p>
    <w:p w14:paraId="778CD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ШЕЛАБОЛИХИНСКОГО РАЙОНА АЛТАЙСКОГО КРАЯ</w:t>
      </w:r>
    </w:p>
    <w:p w14:paraId="078BC9D5">
      <w:pPr>
        <w:rPr>
          <w:rFonts w:ascii="Times New Roman" w:hAnsi="Times New Roman" w:cs="Times New Roman"/>
          <w:sz w:val="24"/>
          <w:szCs w:val="24"/>
        </w:rPr>
      </w:pPr>
    </w:p>
    <w:p w14:paraId="4393E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EBBE7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    »                         2024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№                     </w:t>
      </w:r>
    </w:p>
    <w:p w14:paraId="0CAA9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Новообинцево </w:t>
      </w:r>
    </w:p>
    <w:p w14:paraId="5A0A8B1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3E307F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2ACDA6">
      <w:pPr>
        <w:ind w:right="5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Новообинцевский  сельсовет Шелаболихинского района Алтайского края на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</w:p>
    <w:p w14:paraId="56D30614">
      <w:pPr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сельского Совета депутатов от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муниципального образования Новообинцевский сельсовет Шелаболихинского района Алтайского края,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37 статьей  Устава </w:t>
      </w:r>
    </w:p>
    <w:p w14:paraId="7207843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14:paraId="274A42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Новообинцевский сельсовет Шелаболихинского района Алтайского края на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14:paraId="3006BC3B">
      <w:pPr>
        <w:pStyle w:val="5"/>
        <w:tabs>
          <w:tab w:val="left" w:pos="1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Постановление вступает в силу со дня его официального обнародования. </w:t>
      </w:r>
    </w:p>
    <w:p w14:paraId="05D7F26E">
      <w:pPr>
        <w:pStyle w:val="5"/>
        <w:tabs>
          <w:tab w:val="left" w:pos="120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Опубликовать  настоящее постановление в Сборнике  муниципальных правовых актов </w:t>
      </w:r>
      <w:r>
        <w:rPr>
          <w:rFonts w:ascii="Times New Roman" w:hAnsi="Times New Roman"/>
          <w:sz w:val="24"/>
          <w:szCs w:val="24"/>
          <w:lang w:val="ru-RU"/>
        </w:rPr>
        <w:t>Новообинцевского</w:t>
      </w:r>
      <w:r>
        <w:rPr>
          <w:rFonts w:ascii="Times New Roman" w:hAnsi="Times New Roman"/>
          <w:sz w:val="24"/>
          <w:szCs w:val="24"/>
        </w:rPr>
        <w:t xml:space="preserve"> сельсовета Шелаболихинского района Алтайского края.  </w:t>
      </w:r>
    </w:p>
    <w:p w14:paraId="6208E9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D2B02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В.П. Захарченко</w:t>
      </w:r>
    </w:p>
    <w:p w14:paraId="575524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EFD54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B49D4D">
      <w:pPr>
        <w:tabs>
          <w:tab w:val="left" w:pos="200"/>
        </w:tabs>
        <w:ind w:left="4536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14:paraId="3F6E8A5C">
      <w:pPr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14:paraId="014511B2">
      <w:pPr>
        <w:tabs>
          <w:tab w:val="left" w:pos="200"/>
        </w:tabs>
        <w:ind w:left="4536"/>
        <w:jc w:val="center"/>
        <w:outlineLvl w:val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4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</w:p>
    <w:p w14:paraId="73269A1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B36C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081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рограмма профилактики рисков причинения вреда (ущерба) охраняемым </w:t>
      </w:r>
    </w:p>
    <w:p w14:paraId="22E59FF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законом ценностям в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контроля в сфере </w:t>
      </w:r>
    </w:p>
    <w:p w14:paraId="63751DB5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благоустройства на территории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сельское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поселение</w:t>
      </w:r>
    </w:p>
    <w:p w14:paraId="71784F5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Новообинцевский сельсовет Шелаболихинского района Алтайского края </w:t>
      </w:r>
    </w:p>
    <w:p w14:paraId="6040CA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14:paraId="41F2B75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0E29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Новообинцевский сельсовет Шелаболихинского района Алтайского края на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(далее также – Программа профилактики).</w:t>
      </w:r>
    </w:p>
    <w:p w14:paraId="7B22697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Анализ текущего состояния осуществления вида контроля. </w:t>
      </w:r>
    </w:p>
    <w:p w14:paraId="7F34709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Новообинцевский сельсовет Шелаболихинского района Алтайского края (далее – Правила благоустройства)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85ECE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127CFC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554C15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14:paraId="16AAD45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Профилактическая деятельность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сельское поседление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Новообинцевский сельсовет Шелаболихинского района Алтайского края (далее также – Администрация или контрольный орган) на системной основе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осуществлялась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4132F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14:paraId="5DA432DC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14:paraId="62AC192A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14:paraId="59B5BCA0">
      <w:pPr>
        <w:pStyle w:val="5"/>
        <w:tabs>
          <w:tab w:val="left" w:pos="120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14:paraId="1D3B262F">
      <w:pPr>
        <w:pStyle w:val="5"/>
        <w:tabs>
          <w:tab w:val="left" w:pos="120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выгула животных и </w:t>
      </w:r>
      <w:r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14:paraId="37D20B82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266584E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47397688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профилактики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будут 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B01CF58">
      <w:pPr>
        <w:pStyle w:val="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2969917">
      <w:pPr>
        <w:pStyle w:val="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2. Цели и задачи реализации Программы профилактики</w:t>
      </w:r>
    </w:p>
    <w:p w14:paraId="4B09AAA7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2.1. Целями профилактики рисков причинения вреда (ущерба) охраняемым законом ценностям являются:</w:t>
      </w:r>
    </w:p>
    <w:p w14:paraId="721B7AB6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14:paraId="5AF8799B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91935CA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4F3F6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69830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D3F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C8EE0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анализа,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66BDD">
      <w:pPr>
        <w:pStyle w:val="9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14:paraId="5ED12E51">
      <w:pPr>
        <w:pStyle w:val="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3. Перечень профилактических мероприятий, </w:t>
      </w:r>
    </w:p>
    <w:p w14:paraId="4CEFCCF6">
      <w:pPr>
        <w:pStyle w:val="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сроки (периодичность) их проведения</w:t>
      </w:r>
    </w:p>
    <w:p w14:paraId="38985608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3.1. Перечень профилактических мероприятий, сроки (периодичность) их проведения представлены в таблице.</w:t>
      </w:r>
    </w:p>
    <w:p w14:paraId="61ABE37A">
      <w:pPr>
        <w:pStyle w:val="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tbl>
      <w:tblPr>
        <w:tblStyle w:val="3"/>
        <w:tblW w:w="1065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551"/>
        <w:gridCol w:w="2854"/>
        <w:gridCol w:w="2366"/>
        <w:gridCol w:w="2447"/>
      </w:tblGrid>
      <w:tr w14:paraId="045B76F1">
        <w:tc>
          <w:tcPr>
            <w:tcW w:w="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A05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0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2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8B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Ответственный за </w:t>
            </w:r>
          </w:p>
          <w:p w14:paraId="1890C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реализацию мероприятия </w:t>
            </w:r>
          </w:p>
          <w:p w14:paraId="605F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</w:tr>
      <w:tr w14:paraId="3F3FD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06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544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405E787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F11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района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CC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14:paraId="69FFD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C51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2E363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384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C2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06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1D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31D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0CF9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781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C9F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E3D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9B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14:paraId="6E461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292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7044E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D5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CA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89162">
            <w:pPr>
              <w:pStyle w:val="9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B2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1 июня </w:t>
            </w:r>
          </w:p>
          <w:p w14:paraId="1E4E7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FA5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69F67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4A1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2EF5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862D9">
            <w:pPr>
              <w:pStyle w:val="9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43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1 июля </w:t>
            </w:r>
          </w:p>
          <w:p w14:paraId="02F3FA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AC8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2D61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DD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67F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556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DE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BF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3869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93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5C04A">
            <w:pPr>
              <w:pStyle w:val="1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14:paraId="6C32CF8A">
            <w:pPr>
              <w:pStyle w:val="1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7BC4C948">
            <w:pPr>
              <w:pStyle w:val="1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042ECE6D">
            <w:pPr>
              <w:pStyle w:val="1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3393F2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D3243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и на личном приеме</w:t>
            </w:r>
          </w:p>
          <w:p w14:paraId="76E88D67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14:paraId="26199D4D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59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14:paraId="68F7E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9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64239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3468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E4ED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3406A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1D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6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69A56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77AD8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21F33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C7AFC">
            <w:pPr>
              <w:pStyle w:val="9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</w:rPr>
              <w:t>муниципального образования Новообинцевский сельсовет</w:t>
            </w:r>
            <w:r>
              <w:rPr>
                <w:color w:val="000000"/>
                <w:lang w:eastAsia="en-US"/>
              </w:rPr>
              <w:t xml:space="preserve">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D9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33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472B2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D5B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6EA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A2449">
            <w:pPr>
              <w:pStyle w:val="9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44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ADA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1A733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805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ADA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2DF1C">
            <w:pPr>
              <w:pStyle w:val="9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C6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2E655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C16B4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151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</w:tbl>
    <w:p w14:paraId="6D8B3B1A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149A73EF">
      <w:pPr>
        <w:pStyle w:val="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4. Показатели результативности и эффективности Программы профилактики</w:t>
      </w:r>
    </w:p>
    <w:p w14:paraId="5DA2B4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14:paraId="2637900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3"/>
        <w:tblW w:w="0" w:type="auto"/>
        <w:tblInd w:w="-60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7"/>
        <w:gridCol w:w="6124"/>
        <w:gridCol w:w="3768"/>
      </w:tblGrid>
      <w:tr w14:paraId="0B6F33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25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A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5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14:paraId="74935C7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7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A9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FD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14:paraId="48A546A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7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6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4F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14:paraId="4DB47D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A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0B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96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14:paraId="0987F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14:paraId="6B7C002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A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009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B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14:paraId="6EDAC9E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04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A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B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14:paraId="6CB597E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A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F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3D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</w:tbl>
    <w:p w14:paraId="542E13B0">
      <w:pPr>
        <w:pStyle w:val="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62682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 xml:space="preserve">по итогам проведенных профилактических мероприятий. </w:t>
      </w:r>
    </w:p>
    <w:p w14:paraId="2BCFE48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осуществляется Главой муниципального образования Новообинцевский сельсовет.</w:t>
      </w:r>
    </w:p>
    <w:p w14:paraId="2D9CC33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Ежегодная оценка результативности и эффективности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осуществляется Новообинцевским сельским Советам депутатов.</w:t>
      </w:r>
    </w:p>
    <w:p w14:paraId="095A615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ежегодной оценки результативности и эффективности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Администрацией не позднее 1 июля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(года, следующего за отчетным) в Новообинцевский сельский Совет депутатов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14:paraId="5F85A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F022617">
      <w:pPr>
        <w:rPr>
          <w:rFonts w:ascii="Times New Roman" w:hAnsi="Times New Roman" w:cs="Times New Roman"/>
          <w:sz w:val="24"/>
          <w:szCs w:val="24"/>
        </w:rPr>
      </w:pPr>
    </w:p>
    <w:p w14:paraId="2BA292B4">
      <w:pPr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footerReference r:id="rId6" w:type="even"/>
      <w:pgSz w:w="11906" w:h="16838"/>
      <w:pgMar w:top="1021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D348"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 w14:paraId="310FB984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97877"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2F6175E0"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32B03"/>
    <w:rsid w:val="00090F88"/>
    <w:rsid w:val="002A34A8"/>
    <w:rsid w:val="004E1B1C"/>
    <w:rsid w:val="00A83CEC"/>
    <w:rsid w:val="00C32B03"/>
    <w:rsid w:val="21D9200F"/>
    <w:rsid w:val="31B23B5B"/>
    <w:rsid w:val="58717808"/>
    <w:rsid w:val="7700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ody Text 2"/>
    <w:basedOn w:val="1"/>
    <w:link w:val="8"/>
    <w:uiPriority w:val="99"/>
    <w:pPr>
      <w:autoSpaceDE w:val="0"/>
      <w:autoSpaceDN w:val="0"/>
      <w:spacing w:after="0" w:line="240" w:lineRule="auto"/>
      <w:ind w:firstLine="709"/>
      <w:jc w:val="both"/>
    </w:pPr>
    <w:rPr>
      <w:rFonts w:ascii="Calibri" w:hAnsi="Calibri" w:eastAsia="Calibri" w:cs="Calibri"/>
      <w:sz w:val="24"/>
      <w:szCs w:val="24"/>
    </w:rPr>
  </w:style>
  <w:style w:type="paragraph" w:styleId="6">
    <w:name w:val="footer"/>
    <w:basedOn w:val="1"/>
    <w:link w:val="7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Ниж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Основной текст 2 Знак"/>
    <w:basedOn w:val="2"/>
    <w:link w:val="5"/>
    <w:qFormat/>
    <w:uiPriority w:val="99"/>
    <w:rPr>
      <w:rFonts w:ascii="Calibri" w:hAnsi="Calibri" w:eastAsia="Calibri" w:cs="Calibri"/>
      <w:sz w:val="24"/>
      <w:szCs w:val="24"/>
    </w:rPr>
  </w:style>
  <w:style w:type="paragraph" w:customStyle="1" w:styleId="9">
    <w:name w:val="s_1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ConsPlusNormal"/>
    <w:qFormat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2264</Words>
  <Characters>12905</Characters>
  <Lines>107</Lines>
  <Paragraphs>30</Paragraphs>
  <TotalTime>0</TotalTime>
  <ScaleCrop>false</ScaleCrop>
  <LinksUpToDate>false</LinksUpToDate>
  <CharactersWithSpaces>15139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2022-11-10T02:41:00Z</dcterms:created>
  <dc:creator>Админ</dc:creator>
  <cp:lastModifiedBy>Администратор</cp:lastModifiedBy>
  <dcterms:modified xsi:type="dcterms:W3CDTF">2024-10-02T05:45:33Z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6EBCA683DCC246499C1CDE17EBFBEFA7_12</vt:lpwstr>
  </property>
</Properties>
</file>